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</w:t>
      </w:r>
    </w:p>
    <w:p>
      <w:pPr>
        <w:spacing w:before="156" w:beforeLines="50"/>
        <w:jc w:val="center"/>
        <w:rPr>
          <w:rFonts w:ascii="黑体" w:hAnsi="黑体" w:eastAsia="黑体" w:cs="黑体"/>
          <w:b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深圳市</w:t>
      </w:r>
      <w:r>
        <w:rPr>
          <w:rFonts w:hint="eastAsia" w:ascii="黑体" w:hAnsi="黑体" w:eastAsia="黑体" w:cs="黑体"/>
          <w:b/>
          <w:color w:val="000000"/>
          <w:sz w:val="52"/>
          <w:szCs w:val="52"/>
          <w:lang w:val="en-US" w:eastAsia="zh-CN"/>
        </w:rPr>
        <w:t>水务工程</w:t>
      </w: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管养</w:t>
      </w:r>
      <w:r>
        <w:rPr>
          <w:rFonts w:hint="eastAsia" w:ascii="黑体" w:hAnsi="黑体" w:eastAsia="黑体" w:cs="黑体"/>
          <w:b/>
          <w:color w:val="000000"/>
          <w:sz w:val="52"/>
          <w:szCs w:val="52"/>
          <w:lang w:val="en-US" w:eastAsia="zh-CN"/>
        </w:rPr>
        <w:t>优质</w:t>
      </w: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奖</w:t>
      </w:r>
    </w:p>
    <w:p>
      <w:pPr>
        <w:jc w:val="center"/>
        <w:rPr>
          <w:rFonts w:ascii="华文细黑" w:hAnsi="华文细黑" w:eastAsia="华文细黑"/>
          <w:b/>
          <w:color w:val="000000"/>
          <w:sz w:val="44"/>
        </w:rPr>
      </w:pPr>
    </w:p>
    <w:p>
      <w:pPr>
        <w:jc w:val="center"/>
        <w:rPr>
          <w:rFonts w:ascii="华文细黑" w:hAnsi="华文细黑" w:eastAsia="华文细黑"/>
          <w:b/>
          <w:color w:val="000000"/>
          <w:sz w:val="48"/>
        </w:rPr>
      </w:pP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申 报 表</w:t>
      </w:r>
    </w:p>
    <w:p>
      <w:pPr>
        <w:rPr>
          <w:rFonts w:ascii="华文细黑" w:hAnsi="华文细黑" w:eastAsia="华文细黑"/>
          <w:b/>
          <w:color w:val="000000"/>
        </w:rPr>
      </w:pPr>
    </w:p>
    <w:p>
      <w:pPr>
        <w:rPr>
          <w:rFonts w:ascii="华文细黑" w:hAnsi="华文细黑" w:eastAsia="华文细黑"/>
          <w:color w:val="000000"/>
          <w:sz w:val="28"/>
        </w:rPr>
      </w:pPr>
    </w:p>
    <w:p>
      <w:pPr>
        <w:rPr>
          <w:rFonts w:ascii="华文细黑" w:hAnsi="华文细黑" w:eastAsia="华文细黑"/>
          <w:color w:val="000000"/>
          <w:sz w:val="28"/>
        </w:rPr>
      </w:pPr>
    </w:p>
    <w:p>
      <w:pPr>
        <w:rPr>
          <w:rFonts w:ascii="华文细黑" w:hAnsi="华文细黑" w:eastAsia="华文细黑"/>
          <w:color w:val="000000"/>
          <w:sz w:val="28"/>
        </w:rPr>
      </w:pPr>
    </w:p>
    <w:p>
      <w:pPr>
        <w:ind w:firstLine="964" w:firstLineChars="300"/>
        <w:rPr>
          <w:rFonts w:ascii="仿宋" w:hAnsi="仿宋" w:eastAsia="仿宋" w:cs="仿宋"/>
          <w:b/>
          <w:bCs/>
          <w:color w:val="000000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u w:val="single"/>
        </w:rPr>
        <w:t xml:space="preserve">                               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000000"/>
          <w:sz w:val="32"/>
          <w:u w:val="single"/>
        </w:rPr>
      </w:pPr>
    </w:p>
    <w:p>
      <w:pPr>
        <w:ind w:firstLine="951" w:firstLineChars="296"/>
        <w:rPr>
          <w:rFonts w:ascii="仿宋" w:hAnsi="仿宋" w:eastAsia="仿宋" w:cs="仿宋"/>
          <w:b/>
          <w:bCs/>
          <w:color w:val="000000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申报单位(盖章)</w:t>
      </w:r>
      <w:r>
        <w:rPr>
          <w:rFonts w:hint="eastAsia" w:ascii="仿宋" w:hAnsi="仿宋" w:eastAsia="仿宋" w:cs="仿宋"/>
          <w:b/>
          <w:bCs/>
          <w:color w:val="000000"/>
          <w:sz w:val="32"/>
          <w:u w:val="single"/>
        </w:rPr>
        <w:t xml:space="preserve">                         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000000"/>
          <w:sz w:val="32"/>
          <w:u w:val="single"/>
        </w:rPr>
      </w:pPr>
    </w:p>
    <w:p>
      <w:pPr>
        <w:ind w:firstLine="951" w:firstLineChars="296"/>
        <w:rPr>
          <w:rFonts w:ascii="仿宋" w:hAnsi="仿宋" w:eastAsia="仿宋" w:cs="仿宋"/>
          <w:b/>
          <w:bCs/>
          <w:color w:val="000000"/>
          <w:sz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</w:rPr>
        <w:t>申报日期</w:t>
      </w:r>
      <w:r>
        <w:rPr>
          <w:rFonts w:hint="eastAsia" w:ascii="仿宋" w:hAnsi="仿宋" w:eastAsia="仿宋" w:cs="仿宋"/>
          <w:b/>
          <w:bCs/>
          <w:color w:val="000000"/>
          <w:sz w:val="32"/>
          <w:u w:val="single"/>
        </w:rPr>
        <w:t xml:space="preserve">                                </w:t>
      </w:r>
    </w:p>
    <w:p>
      <w:pPr>
        <w:ind w:firstLine="320" w:firstLineChars="100"/>
        <w:rPr>
          <w:rFonts w:ascii="华文细黑" w:hAnsi="华文细黑" w:eastAsia="华文细黑"/>
          <w:color w:val="000000"/>
          <w:sz w:val="32"/>
          <w:u w:val="single"/>
        </w:rPr>
      </w:pPr>
    </w:p>
    <w:p>
      <w:pPr>
        <w:ind w:firstLine="320" w:firstLineChars="100"/>
        <w:rPr>
          <w:rFonts w:ascii="华文细黑" w:hAnsi="华文细黑" w:eastAsia="华文细黑"/>
          <w:color w:val="000000"/>
          <w:sz w:val="32"/>
          <w:u w:val="single"/>
        </w:rPr>
      </w:pPr>
    </w:p>
    <w:p>
      <w:pPr>
        <w:ind w:firstLine="2240" w:firstLineChars="700"/>
        <w:rPr>
          <w:rFonts w:ascii="华文细黑" w:hAnsi="华文细黑" w:eastAsia="华文细黑"/>
          <w:color w:val="000000"/>
          <w:sz w:val="32"/>
        </w:rPr>
      </w:pPr>
    </w:p>
    <w:p>
      <w:pPr>
        <w:ind w:firstLine="2240" w:firstLineChars="700"/>
        <w:rPr>
          <w:rFonts w:ascii="华文细黑" w:hAnsi="华文细黑" w:eastAsia="华文细黑"/>
          <w:color w:val="000000"/>
          <w:sz w:val="32"/>
        </w:rPr>
      </w:pPr>
    </w:p>
    <w:p>
      <w:pPr>
        <w:rPr>
          <w:rFonts w:ascii="华文细黑" w:hAnsi="华文细黑" w:eastAsia="华文细黑"/>
          <w:bCs/>
          <w:color w:val="000000"/>
          <w:sz w:val="32"/>
        </w:rPr>
      </w:pPr>
    </w:p>
    <w:p>
      <w:pPr>
        <w:rPr>
          <w:rFonts w:ascii="华文细黑" w:hAnsi="华文细黑" w:eastAsia="华文细黑"/>
          <w:bCs/>
          <w:color w:val="000000"/>
          <w:sz w:val="32"/>
        </w:rPr>
      </w:pPr>
    </w:p>
    <w:p>
      <w:pPr>
        <w:ind w:firstLine="2249" w:firstLineChars="7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深圳市水利工程行业协会制</w:t>
      </w:r>
    </w:p>
    <w:p>
      <w:pPr>
        <w:spacing w:after="312" w:afterLines="100" w:line="600" w:lineRule="exact"/>
        <w:jc w:val="both"/>
        <w:rPr>
          <w:rFonts w:hint="eastAsia" w:ascii="华文细黑" w:hAnsi="华文细黑" w:eastAsia="华文细黑"/>
          <w:b/>
          <w:color w:val="000000"/>
          <w:sz w:val="32"/>
          <w:szCs w:val="32"/>
        </w:rPr>
      </w:pPr>
    </w:p>
    <w:p>
      <w:pPr>
        <w:spacing w:after="312" w:afterLines="100" w:line="600" w:lineRule="exact"/>
        <w:jc w:val="center"/>
        <w:rPr>
          <w:rFonts w:ascii="华文细黑" w:hAnsi="华文细黑" w:eastAsia="华文细黑"/>
          <w:b/>
          <w:color w:val="000000"/>
          <w:sz w:val="32"/>
          <w:szCs w:val="32"/>
        </w:rPr>
      </w:pPr>
      <w:r>
        <w:rPr>
          <w:rFonts w:hint="eastAsia" w:ascii="华文细黑" w:hAnsi="华文细黑" w:eastAsia="华文细黑"/>
          <w:b/>
          <w:color w:val="000000"/>
          <w:sz w:val="32"/>
          <w:szCs w:val="32"/>
        </w:rPr>
        <w:t>填 表 说 明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一、申报深圳市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水务工程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管养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优质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奖的项目，需提供本申报表一式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份，封面加盖公章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并盖骑缝章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，并附电子版。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二、申报内容必须全面、准确、真实。</w:t>
      </w:r>
      <w:r>
        <w:rPr>
          <w:rFonts w:hint="eastAsia" w:ascii="仿宋" w:hAnsi="仿宋" w:eastAsia="仿宋" w:cs="仿宋"/>
          <w:sz w:val="30"/>
          <w:szCs w:val="30"/>
        </w:rPr>
        <w:t>填表字迹应工整，使用A4纸双面打印，申报表以非活页方式单独装订成册。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的申报数量：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每个合同项目限报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技术负责人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或在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本项目中做出突出贡献的主要人员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参与评选的项目需提供中标通知书复印件加盖公章，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应填写《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情况表》，并附任命书及职称复印件。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/>
    <w:p/>
    <w:p/>
    <w:p/>
    <w:p/>
    <w:p/>
    <w:p/>
    <w:p/>
    <w:p/>
    <w:p/>
    <w:p/>
    <w:p/>
    <w:p/>
    <w:p/>
    <w:p/>
    <w:p/>
    <w:p>
      <w:pPr>
        <w:spacing w:after="156" w:afterLines="50" w:line="520" w:lineRule="exact"/>
        <w:ind w:right="-328" w:rightChars="-156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</w:p>
    <w:p>
      <w:pPr>
        <w:spacing w:after="156" w:afterLines="50" w:line="520" w:lineRule="exact"/>
        <w:ind w:right="-328" w:rightChars="-156"/>
        <w:jc w:val="both"/>
        <w:rPr>
          <w:rFonts w:hint="eastAsia"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</w:p>
    <w:p>
      <w:pPr>
        <w:spacing w:after="156" w:afterLines="50" w:line="520" w:lineRule="exact"/>
        <w:ind w:right="-328" w:rightChars="-156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深圳市</w:t>
      </w:r>
      <w:r>
        <w:rPr>
          <w:rFonts w:hint="eastAsia" w:ascii="宋体" w:hAnsi="宋体" w:cs="宋体"/>
          <w:b/>
          <w:color w:val="000000"/>
          <w:sz w:val="36"/>
          <w:szCs w:val="36"/>
          <w:lang w:val="en-US" w:eastAsia="zh-CN"/>
        </w:rPr>
        <w:t>水务工程</w:t>
      </w:r>
      <w:r>
        <w:rPr>
          <w:rFonts w:hint="eastAsia" w:ascii="宋体" w:hAnsi="宋体" w:cs="宋体"/>
          <w:b/>
          <w:color w:val="000000"/>
          <w:sz w:val="36"/>
          <w:szCs w:val="36"/>
        </w:rPr>
        <w:t>管养优质奖申报表</w:t>
      </w:r>
    </w:p>
    <w:tbl>
      <w:tblPr>
        <w:tblStyle w:val="3"/>
        <w:tblW w:w="9210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569"/>
        <w:gridCol w:w="1841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所在河流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（所属流域）</w:t>
            </w:r>
          </w:p>
        </w:tc>
        <w:tc>
          <w:tcPr>
            <w:tcW w:w="25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管养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开始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管养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完成时间</w:t>
            </w:r>
          </w:p>
        </w:tc>
        <w:tc>
          <w:tcPr>
            <w:tcW w:w="25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1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合同金额（万元）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921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40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主要管养内容及履约情况：</w:t>
            </w:r>
          </w:p>
          <w:p>
            <w:pPr>
              <w:widowControl/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exac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管养单位对管养项目的评价意见和结论：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10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9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运管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单位意见：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月   日</w:t>
            </w:r>
          </w:p>
        </w:tc>
      </w:tr>
    </w:tbl>
    <w:p/>
    <w:tbl>
      <w:tblPr>
        <w:tblStyle w:val="3"/>
        <w:tblW w:w="9210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730"/>
        <w:gridCol w:w="1882"/>
        <w:gridCol w:w="968"/>
        <w:gridCol w:w="820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restart"/>
            <w:textDirection w:val="tbRlV"/>
            <w:vAlign w:val="center"/>
          </w:tcPr>
          <w:p>
            <w:pPr>
              <w:snapToGrid w:val="0"/>
              <w:spacing w:line="3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340" w:lineRule="exact"/>
              <w:ind w:firstLine="2520" w:firstLineChars="9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运管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办公地址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申报联系人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39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1041" w:type="dxa"/>
            <w:vMerge w:val="continue"/>
            <w:textDirection w:val="tbRlV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9" w:type="dxa"/>
            <w:gridSpan w:val="5"/>
            <w:vAlign w:val="bottom"/>
          </w:tcPr>
          <w:p>
            <w:pPr>
              <w:adjustRightInd w:val="0"/>
              <w:snapToGrid w:val="0"/>
              <w:spacing w:before="156" w:beforeLines="50" w:line="340" w:lineRule="exact"/>
              <w:ind w:right="4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申报意见：</w:t>
            </w:r>
          </w:p>
          <w:p>
            <w:pPr>
              <w:snapToGrid w:val="0"/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</w:t>
            </w:r>
          </w:p>
          <w:p>
            <w:pPr>
              <w:snapToGrid w:val="0"/>
              <w:spacing w:line="340" w:lineRule="exact"/>
              <w:ind w:right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60" w:firstLineChars="145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after="93" w:afterLines="30" w:line="340" w:lineRule="exact"/>
              <w:ind w:right="48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restart"/>
            <w:textDirection w:val="tbRlV"/>
            <w:vAlign w:val="center"/>
          </w:tcPr>
          <w:p>
            <w:pPr>
              <w:snapToGrid w:val="0"/>
              <w:spacing w:line="340" w:lineRule="exact"/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管养单位</w:t>
            </w: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办公地址</w:t>
            </w:r>
          </w:p>
        </w:tc>
        <w:tc>
          <w:tcPr>
            <w:tcW w:w="6289" w:type="dxa"/>
            <w:gridSpan w:val="4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申报联系人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439" w:type="dxa"/>
            <w:gridSpan w:val="2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</w:trPr>
        <w:tc>
          <w:tcPr>
            <w:tcW w:w="1041" w:type="dxa"/>
            <w:vMerge w:val="continue"/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19" w:type="dxa"/>
            <w:gridSpan w:val="5"/>
            <w:vAlign w:val="center"/>
          </w:tcPr>
          <w:p>
            <w:pPr>
              <w:snapToGrid w:val="0"/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申报意见：</w:t>
            </w:r>
          </w:p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</w:t>
            </w:r>
          </w:p>
          <w:p>
            <w:pPr>
              <w:snapToGrid w:val="0"/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</w:t>
            </w:r>
          </w:p>
          <w:p>
            <w:pPr>
              <w:snapToGrid w:val="0"/>
              <w:spacing w:after="93" w:afterLines="30"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after="93" w:afterLines="30"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60" w:firstLineChars="1450"/>
              <w:jc w:val="left"/>
              <w:textAlignment w:val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after="93" w:afterLines="30"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年   月   日</w:t>
            </w:r>
          </w:p>
        </w:tc>
      </w:tr>
    </w:tbl>
    <w:p/>
    <w:p/>
    <w:p/>
    <w:tbl>
      <w:tblPr>
        <w:tblStyle w:val="3"/>
        <w:tblW w:w="9045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9045" w:type="dxa"/>
          </w:tcPr>
          <w:p>
            <w:pPr>
              <w:spacing w:before="312" w:beforeLine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申报单位声明：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本单位此次填报的申报表及附件材料的全部数据、内容是真实的。申报材料如有虚假，本单位将自动退出深圳市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水务工程管养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优质奖的评选，并自愿接受有关主管部门根据有关规定所作的处理。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单位法定代表人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（签字）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760" w:firstLineChars="170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单位（公章）：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20" w:firstLineChars="2150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045" w:type="dxa"/>
          </w:tcPr>
          <w:p>
            <w:pPr>
              <w:snapToGrid w:val="0"/>
              <w:spacing w:before="156" w:beforeLines="50" w:line="3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意见：</w:t>
            </w: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6160" w:firstLineChars="2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ind w:firstLine="5880" w:firstLineChars="2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159F"/>
    <w:rsid w:val="0A56459C"/>
    <w:rsid w:val="11E24DDA"/>
    <w:rsid w:val="17DD0CAC"/>
    <w:rsid w:val="19940C3D"/>
    <w:rsid w:val="1DC64A88"/>
    <w:rsid w:val="1DEA69A4"/>
    <w:rsid w:val="286B525F"/>
    <w:rsid w:val="396F7C9B"/>
    <w:rsid w:val="3C9C0FC4"/>
    <w:rsid w:val="452B604A"/>
    <w:rsid w:val="47ED599F"/>
    <w:rsid w:val="652D5199"/>
    <w:rsid w:val="6C433BBC"/>
    <w:rsid w:val="72F37F10"/>
    <w:rsid w:val="76992564"/>
    <w:rsid w:val="774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2022-02-28T03:27:00Z</dcterms:created>
  <dc:creator>Sgl</dc:creator>
  <cp:lastModifiedBy>零日科技</cp:lastModifiedBy>
  <dcterms:modified xsi:type="dcterms:W3CDTF">2022-03-02T06:54:26Z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3FACC28F7FA04E7284A8ABD077F71926</vt:lpwstr>
  </property>
</Properties>
</file>