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ascii="微软雅黑" w:hAnsi="微软雅黑" w:eastAsia="微软雅黑" w:cs="微软雅黑"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微软雅黑" w:hAnsi="微软雅黑" w:eastAsia="微软雅黑" w:cs="微软雅黑"/>
          <w:bCs/>
          <w:color w:val="000000" w:themeColor="text1"/>
          <w:sz w:val="44"/>
          <w:lang w:val="en-US" w:eastAsia="zh-CN"/>
          <w14:textFill>
            <w14:solidFill>
              <w14:schemeClr w14:val="tx1"/>
            </w14:solidFill>
          </w14:textFill>
        </w:rPr>
        <w:t>廉洁从业示范</w:t>
      </w:r>
      <w:r>
        <w:rPr>
          <w:rFonts w:hint="eastAsia" w:ascii="微软雅黑" w:hAnsi="微软雅黑" w:eastAsia="微软雅黑" w:cs="微软雅黑"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  <w:t>单位申请表</w:t>
      </w:r>
      <w:bookmarkEnd w:id="0"/>
    </w:p>
    <w:tbl>
      <w:tblPr>
        <w:tblStyle w:val="3"/>
        <w:tblW w:w="8940" w:type="dxa"/>
        <w:tblInd w:w="-19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745"/>
        <w:gridCol w:w="1995"/>
        <w:gridCol w:w="207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企业名称（盖章）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统一信用代码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主要资质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资质等级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传真号码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技术负责人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经营负责人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企业地址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经济类型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固定资产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注册资本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净资产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职工总人数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工程技术人员人数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协会职务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获得协会的荣誉、表彰情况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9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廉洁从业单位工作总结报告</w:t>
            </w:r>
          </w:p>
        </w:tc>
        <w:tc>
          <w:tcPr>
            <w:tcW w:w="6810" w:type="dxa"/>
            <w:gridSpan w:val="3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单位自评</w:t>
            </w:r>
          </w:p>
        </w:tc>
        <w:tc>
          <w:tcPr>
            <w:tcW w:w="6810" w:type="dxa"/>
            <w:gridSpan w:val="3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1Njc3NjIyM2JlM2FhNzM1ZWRmYmNjNjVkNjJmYzkifQ=="/>
  </w:docVars>
  <w:rsids>
    <w:rsidRoot w:val="21FC6C93"/>
    <w:rsid w:val="21FC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2022-08-10T09:21:00Z</dcterms:created>
  <dc:creator>国国的迷妹</dc:creator>
  <cp:lastModifiedBy>国国的迷妹</cp:lastModifiedBy>
  <dcterms:modified xsi:type="dcterms:W3CDTF">2022-08-10T09:21:28Z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1BDC5D2164FB47E199A5857F825B67E4</vt:lpwstr>
  </property>
</Properties>
</file>