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2E53"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 w14:paraId="2603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7E79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EE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遵章守法，诚实守信，廉洁从业，积极履行社会责任。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此次填报的《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廉洁从业自律</w:t>
      </w:r>
      <w:r>
        <w:rPr>
          <w:rFonts w:hint="eastAsia" w:ascii="仿宋" w:hAnsi="仿宋" w:eastAsia="仿宋" w:cs="仿宋"/>
          <w:bCs/>
          <w:sz w:val="32"/>
          <w:szCs w:val="32"/>
        </w:rPr>
        <w:t>单位申请表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》及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46E2FEA6"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6C14A19B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2523DFA1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1278E59C"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352F42DD"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 w14:paraId="1BF8AD14"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</w:rPr>
        <w:t>（签名）：</w:t>
      </w:r>
    </w:p>
    <w:p w14:paraId="7EAC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D8879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82B3F0F"/>
    <w:rsid w:val="082B3F0F"/>
    <w:rsid w:val="10E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2022-12-20T06:09:00Z</dcterms:created>
  <dc:creator>国国的迷妹</dc:creator>
  <cp:lastModifiedBy>8237476979</cp:lastModifiedBy>
  <dcterms:modified xsi:type="dcterms:W3CDTF">2024-12-17T07:48:33Z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B8CF811162EE44578B8791551E69424F</vt:lpwstr>
  </property>
</Properties>
</file>